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A85" w:rsidRPr="00D5279A" w:rsidRDefault="0077244A" w:rsidP="00D5279A">
      <w:pPr>
        <w:spacing w:after="240" w:line="312" w:lineRule="auto"/>
        <w:jc w:val="center"/>
        <w:outlineLvl w:val="0"/>
        <w:rPr>
          <w:b/>
          <w:sz w:val="30"/>
          <w:szCs w:val="30"/>
          <w:lang w:val="vi-VN"/>
        </w:rPr>
      </w:pPr>
      <w:r w:rsidRPr="00D5279A">
        <w:rPr>
          <w:b/>
          <w:sz w:val="30"/>
          <w:szCs w:val="30"/>
          <w:lang w:val="vi-VN"/>
        </w:rPr>
        <w:t>PHẪU THUẬT GHÉP VAN TIM ĐỒNG LOÀI</w:t>
      </w:r>
    </w:p>
    <w:p w:rsidR="00570A09" w:rsidRPr="00BF3DCE" w:rsidRDefault="00570A09" w:rsidP="00D5279A">
      <w:pPr>
        <w:spacing w:line="312" w:lineRule="auto"/>
        <w:jc w:val="both"/>
        <w:outlineLvl w:val="0"/>
        <w:rPr>
          <w:szCs w:val="28"/>
          <w:lang w:val="vi-VN"/>
        </w:rPr>
      </w:pPr>
    </w:p>
    <w:p w:rsidR="007253D8" w:rsidRPr="00525373" w:rsidRDefault="00525373" w:rsidP="00525373">
      <w:pPr>
        <w:pStyle w:val="ListParagraph"/>
        <w:numPr>
          <w:ilvl w:val="0"/>
          <w:numId w:val="19"/>
        </w:numPr>
        <w:spacing w:line="312" w:lineRule="auto"/>
        <w:ind w:left="284" w:hanging="284"/>
        <w:jc w:val="both"/>
        <w:outlineLvl w:val="0"/>
        <w:rPr>
          <w:rFonts w:ascii="Times New Roman" w:hAnsi="Times New Roman" w:cs="Times New Roman"/>
          <w:b/>
          <w:szCs w:val="28"/>
        </w:rPr>
      </w:pPr>
      <w:r w:rsidRPr="00525373">
        <w:rPr>
          <w:rFonts w:ascii="Times New Roman" w:hAnsi="Times New Roman" w:cs="Times New Roman"/>
          <w:b/>
          <w:szCs w:val="28"/>
        </w:rPr>
        <w:t>ĐẠI CƯƠNG</w:t>
      </w:r>
    </w:p>
    <w:p w:rsidR="007253D8" w:rsidRPr="00EA384C" w:rsidRDefault="007253D8" w:rsidP="00EA384C">
      <w:pPr>
        <w:spacing w:line="312" w:lineRule="auto"/>
        <w:ind w:firstLine="680"/>
        <w:jc w:val="both"/>
        <w:rPr>
          <w:sz w:val="26"/>
          <w:szCs w:val="26"/>
          <w:lang w:val="vi-VN"/>
        </w:rPr>
      </w:pPr>
      <w:r w:rsidRPr="00EA384C">
        <w:rPr>
          <w:sz w:val="26"/>
          <w:szCs w:val="26"/>
          <w:lang w:val="vi-VN"/>
        </w:rPr>
        <w:t>Phẫu thuật ghép van tim đồng loài là những phẫu thuật cấy ghép, thay thế một hoặc nhiều van tim bị bệnh bằng van tim lấy từ người cho sống từ các ngân hàng bảo quản mô tạng.</w:t>
      </w:r>
    </w:p>
    <w:p w:rsidR="007253D8" w:rsidRPr="00EA384C" w:rsidRDefault="007253D8" w:rsidP="00EA384C">
      <w:pPr>
        <w:spacing w:line="312" w:lineRule="auto"/>
        <w:ind w:firstLine="680"/>
        <w:jc w:val="both"/>
        <w:rPr>
          <w:sz w:val="26"/>
          <w:szCs w:val="26"/>
          <w:lang w:val="vi-VN"/>
        </w:rPr>
      </w:pPr>
      <w:r w:rsidRPr="00EA384C">
        <w:rPr>
          <w:sz w:val="26"/>
          <w:szCs w:val="26"/>
          <w:lang w:val="vi-VN"/>
        </w:rPr>
        <w:t>Đây là những kĩ thuật phẫu thuật tim hở phức tạp, mang tính chuyên khoa rất sâu. Ngoài ra, nguồn cung cấp van tim đồng loài cũng rất hạn chế do phải lấy trực tiếp từ quả tim của những người hiến tạng chết não và được bảo quản theo một qui trình hết sức chặt chẽ.</w:t>
      </w:r>
    </w:p>
    <w:p w:rsidR="00250A5C" w:rsidRPr="00EA384C" w:rsidRDefault="00250A5C" w:rsidP="00EA384C">
      <w:pPr>
        <w:spacing w:line="312" w:lineRule="auto"/>
        <w:ind w:firstLine="680"/>
        <w:jc w:val="both"/>
        <w:rPr>
          <w:sz w:val="26"/>
          <w:szCs w:val="26"/>
          <w:lang w:val="vi-VN"/>
        </w:rPr>
      </w:pPr>
      <w:r w:rsidRPr="00EA384C">
        <w:rPr>
          <w:sz w:val="26"/>
          <w:szCs w:val="26"/>
          <w:lang w:val="vi-VN"/>
        </w:rPr>
        <w:t>Do cấu tạo giải phẫu khác nhau của mỗi loại van, tuyệt đại đa số van tim đồng loài được thực hiện chủ yếu ở vị trí van động mạch chủ và van động mạch phổi.</w:t>
      </w:r>
    </w:p>
    <w:p w:rsidR="007253D8" w:rsidRPr="00525373" w:rsidRDefault="007253D8" w:rsidP="00525373">
      <w:pPr>
        <w:pStyle w:val="ListParagraph"/>
        <w:numPr>
          <w:ilvl w:val="0"/>
          <w:numId w:val="19"/>
        </w:numPr>
        <w:spacing w:line="312" w:lineRule="auto"/>
        <w:ind w:left="284" w:hanging="284"/>
        <w:jc w:val="both"/>
        <w:outlineLvl w:val="0"/>
        <w:rPr>
          <w:rFonts w:ascii="Times New Roman" w:hAnsi="Times New Roman" w:cs="Times New Roman"/>
          <w:b/>
          <w:szCs w:val="28"/>
        </w:rPr>
      </w:pPr>
      <w:r w:rsidRPr="00525373">
        <w:rPr>
          <w:rFonts w:ascii="Times New Roman" w:hAnsi="Times New Roman" w:cs="Times New Roman"/>
          <w:b/>
          <w:szCs w:val="28"/>
        </w:rPr>
        <w:t>CHỈ ĐỊNH</w:t>
      </w:r>
    </w:p>
    <w:p w:rsidR="007253D8" w:rsidRPr="00E5356D" w:rsidRDefault="00250A5C" w:rsidP="00E5356D">
      <w:pPr>
        <w:spacing w:line="312" w:lineRule="auto"/>
        <w:ind w:firstLine="680"/>
        <w:jc w:val="both"/>
        <w:rPr>
          <w:sz w:val="26"/>
          <w:szCs w:val="26"/>
          <w:lang w:val="vi-VN"/>
        </w:rPr>
      </w:pPr>
      <w:r w:rsidRPr="00E5356D">
        <w:rPr>
          <w:sz w:val="26"/>
          <w:szCs w:val="26"/>
          <w:lang w:val="vi-VN"/>
        </w:rPr>
        <w:t>Do mức độ khó về kĩ thuật, qui trình bảo quản và sử dụng phức tạp, ghép van tim đồng loài được chỉ định hạn chế như sau:</w:t>
      </w:r>
    </w:p>
    <w:p w:rsidR="00250A5C" w:rsidRPr="004D3F3F" w:rsidRDefault="00250A5C"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Thay thế van động mạch chủ hoặc van động mạch phổi.</w:t>
      </w:r>
    </w:p>
    <w:p w:rsidR="00250A5C" w:rsidRPr="004D3F3F" w:rsidRDefault="00250A5C"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 xml:space="preserve">Ở những </w:t>
      </w:r>
      <w:r w:rsidR="00D5279A" w:rsidRPr="004D3F3F">
        <w:rPr>
          <w:rFonts w:ascii="Times New Roman" w:hAnsi="Times New Roman" w:cs="Times New Roman"/>
          <w:sz w:val="26"/>
          <w:szCs w:val="26"/>
          <w:lang w:val="vi-VN"/>
        </w:rPr>
        <w:t>người bệnh</w:t>
      </w:r>
      <w:r w:rsidRPr="004D3F3F">
        <w:rPr>
          <w:rFonts w:ascii="Times New Roman" w:hAnsi="Times New Roman" w:cs="Times New Roman"/>
          <w:sz w:val="26"/>
          <w:szCs w:val="26"/>
          <w:lang w:val="vi-VN"/>
        </w:rPr>
        <w:t xml:space="preserve"> Osler van tim đã được thay thế bằng các loại van tim nhân tạo (cơ học, sinh học) nhưng bị tái phát hoặc ở </w:t>
      </w:r>
      <w:r w:rsidR="00D5279A" w:rsidRPr="004D3F3F">
        <w:rPr>
          <w:rFonts w:ascii="Times New Roman" w:hAnsi="Times New Roman" w:cs="Times New Roman"/>
          <w:sz w:val="26"/>
          <w:szCs w:val="26"/>
          <w:lang w:val="vi-VN"/>
        </w:rPr>
        <w:t>người bệnh</w:t>
      </w:r>
      <w:r w:rsidRPr="004D3F3F">
        <w:rPr>
          <w:rFonts w:ascii="Times New Roman" w:hAnsi="Times New Roman" w:cs="Times New Roman"/>
          <w:sz w:val="26"/>
          <w:szCs w:val="26"/>
          <w:lang w:val="vi-VN"/>
        </w:rPr>
        <w:t xml:space="preserve"> Osler van tim có tổn thương nặng ở vòng van (ổ apxe), có nguy cơ tái phát rất cao.</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Một số phẫu thuật đặc biệt mà ghép tim đồng loài có tiên lượng lâu dài tốt hơn (bệnh tim bẩm sinh phức tạp, có nguy cơ cao khi dùng thuốc chống đông …)</w:t>
      </w:r>
    </w:p>
    <w:p w:rsidR="007253D8" w:rsidRPr="00525373" w:rsidRDefault="007253D8" w:rsidP="00A76683">
      <w:pPr>
        <w:pStyle w:val="ListParagraph"/>
        <w:numPr>
          <w:ilvl w:val="0"/>
          <w:numId w:val="19"/>
        </w:numPr>
        <w:spacing w:line="312" w:lineRule="auto"/>
        <w:ind w:left="426" w:hanging="426"/>
        <w:jc w:val="both"/>
        <w:outlineLvl w:val="0"/>
        <w:rPr>
          <w:rFonts w:ascii="Times New Roman" w:hAnsi="Times New Roman" w:cs="Times New Roman"/>
          <w:b/>
          <w:szCs w:val="28"/>
        </w:rPr>
      </w:pPr>
      <w:r w:rsidRPr="00525373">
        <w:rPr>
          <w:rFonts w:ascii="Times New Roman" w:hAnsi="Times New Roman" w:cs="Times New Roman"/>
          <w:b/>
          <w:szCs w:val="28"/>
        </w:rPr>
        <w:t>CHỐNG CHỈ ĐỊNH</w:t>
      </w:r>
    </w:p>
    <w:p w:rsidR="000842F1" w:rsidRPr="00B15D56"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B15D56">
        <w:rPr>
          <w:rFonts w:ascii="Times New Roman" w:hAnsi="Times New Roman" w:cs="Times New Roman"/>
          <w:sz w:val="26"/>
          <w:szCs w:val="26"/>
          <w:lang w:val="vi-VN"/>
        </w:rPr>
        <w:t>Không có chống chỉ định tuyệt đối</w:t>
      </w:r>
    </w:p>
    <w:p w:rsidR="000842F1" w:rsidRPr="00B15D56"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B15D56">
        <w:rPr>
          <w:rFonts w:ascii="Times New Roman" w:hAnsi="Times New Roman" w:cs="Times New Roman"/>
          <w:sz w:val="26"/>
          <w:szCs w:val="26"/>
        </w:rPr>
        <w:t>Một số chống chỉ định tương đối:</w:t>
      </w:r>
    </w:p>
    <w:p w:rsidR="000842F1" w:rsidRPr="00B15D56" w:rsidRDefault="000842F1" w:rsidP="00B15D56">
      <w:pPr>
        <w:pStyle w:val="ListParagraph"/>
        <w:numPr>
          <w:ilvl w:val="0"/>
          <w:numId w:val="21"/>
        </w:numPr>
        <w:spacing w:line="312" w:lineRule="auto"/>
        <w:ind w:left="567" w:hanging="283"/>
        <w:jc w:val="both"/>
        <w:rPr>
          <w:rStyle w:val="Bodytext11pt"/>
          <w:rFonts w:ascii="Times New Roman" w:eastAsiaTheme="minorHAnsi" w:hAnsi="Times New Roman" w:cs="Times New Roman"/>
          <w:sz w:val="26"/>
          <w:szCs w:val="26"/>
        </w:rPr>
      </w:pPr>
      <w:r w:rsidRPr="00B15D56">
        <w:rPr>
          <w:rStyle w:val="Bodytext11pt"/>
          <w:rFonts w:ascii="Times New Roman" w:eastAsiaTheme="minorHAnsi" w:hAnsi="Times New Roman" w:cs="Times New Roman"/>
          <w:sz w:val="26"/>
          <w:szCs w:val="26"/>
        </w:rPr>
        <w:t>Suy tim rất nặng, không đáp ứng hoặc đáp ứng rất chậm với điều trị nội khoa tích cực hoặc suy tim kéo dài, thể trạng suy kiệt, suy chức năng gan, chức năng thận.</w:t>
      </w:r>
    </w:p>
    <w:p w:rsidR="000842F1" w:rsidRPr="00B15D56" w:rsidRDefault="000842F1" w:rsidP="00B15D56">
      <w:pPr>
        <w:pStyle w:val="ListParagraph"/>
        <w:numPr>
          <w:ilvl w:val="0"/>
          <w:numId w:val="21"/>
        </w:numPr>
        <w:spacing w:line="312" w:lineRule="auto"/>
        <w:ind w:left="567" w:hanging="283"/>
        <w:jc w:val="both"/>
        <w:rPr>
          <w:rStyle w:val="Bodytext11pt"/>
          <w:rFonts w:ascii="Times New Roman" w:eastAsiaTheme="minorHAnsi" w:hAnsi="Times New Roman" w:cs="Times New Roman"/>
          <w:sz w:val="26"/>
          <w:szCs w:val="26"/>
        </w:rPr>
      </w:pPr>
      <w:r w:rsidRPr="00B15D56">
        <w:rPr>
          <w:rStyle w:val="Bodytext11pt"/>
          <w:rFonts w:ascii="Times New Roman" w:eastAsiaTheme="minorHAnsi" w:hAnsi="Times New Roman" w:cs="Times New Roman"/>
          <w:sz w:val="26"/>
          <w:szCs w:val="26"/>
        </w:rPr>
        <w:t>Chức năng thất trái giảm nặng: trên siêu âm thấy phân suất tống máu (FE) dưới 40%, phân suất co thắt (%D) dưới 25%.</w:t>
      </w:r>
    </w:p>
    <w:p w:rsidR="000842F1" w:rsidRPr="00B15D56" w:rsidRDefault="000842F1" w:rsidP="00B15D56">
      <w:pPr>
        <w:pStyle w:val="ListParagraph"/>
        <w:numPr>
          <w:ilvl w:val="0"/>
          <w:numId w:val="21"/>
        </w:numPr>
        <w:spacing w:line="312" w:lineRule="auto"/>
        <w:ind w:left="567" w:hanging="283"/>
        <w:jc w:val="both"/>
        <w:rPr>
          <w:rStyle w:val="Bodytext11pt"/>
          <w:rFonts w:ascii="Times New Roman" w:eastAsiaTheme="minorHAnsi" w:hAnsi="Times New Roman" w:cs="Times New Roman"/>
          <w:color w:val="auto"/>
          <w:sz w:val="26"/>
          <w:szCs w:val="26"/>
          <w:shd w:val="clear" w:color="auto" w:fill="auto"/>
        </w:rPr>
      </w:pPr>
      <w:r w:rsidRPr="00B15D56">
        <w:rPr>
          <w:rStyle w:val="Bodytext11pt"/>
          <w:rFonts w:ascii="Times New Roman" w:eastAsiaTheme="minorHAnsi" w:hAnsi="Times New Roman" w:cs="Times New Roman"/>
          <w:sz w:val="26"/>
          <w:szCs w:val="26"/>
        </w:rPr>
        <w:t>Đang có ổ nhiễm trùng ở các cơ quan khác, bệnh mạn tính nặng, bệnh máu.</w:t>
      </w:r>
    </w:p>
    <w:p w:rsidR="000842F1" w:rsidRPr="00B15D56" w:rsidRDefault="000842F1" w:rsidP="00B15D56">
      <w:pPr>
        <w:pStyle w:val="ListParagraph"/>
        <w:numPr>
          <w:ilvl w:val="0"/>
          <w:numId w:val="21"/>
        </w:numPr>
        <w:spacing w:line="312" w:lineRule="auto"/>
        <w:ind w:left="567" w:hanging="283"/>
        <w:jc w:val="both"/>
        <w:rPr>
          <w:rStyle w:val="Bodytext11pt"/>
          <w:rFonts w:ascii="Times New Roman" w:eastAsiaTheme="minorHAnsi" w:hAnsi="Times New Roman" w:cs="Times New Roman"/>
          <w:color w:val="auto"/>
          <w:sz w:val="26"/>
          <w:szCs w:val="26"/>
          <w:shd w:val="clear" w:color="auto" w:fill="auto"/>
        </w:rPr>
      </w:pPr>
      <w:r w:rsidRPr="00B15D56">
        <w:rPr>
          <w:rStyle w:val="Bodytext11pt"/>
          <w:rFonts w:ascii="Times New Roman" w:eastAsiaTheme="minorHAnsi" w:hAnsi="Times New Roman" w:cs="Times New Roman"/>
          <w:sz w:val="26"/>
          <w:szCs w:val="26"/>
        </w:rPr>
        <w:t>Có các bệnh lý cấp tính khác phối hợp.</w:t>
      </w:r>
    </w:p>
    <w:p w:rsidR="000842F1" w:rsidRPr="00B15D56" w:rsidRDefault="000842F1" w:rsidP="00B15D56">
      <w:pPr>
        <w:pStyle w:val="ListParagraph"/>
        <w:numPr>
          <w:ilvl w:val="0"/>
          <w:numId w:val="21"/>
        </w:numPr>
        <w:spacing w:line="312" w:lineRule="auto"/>
        <w:ind w:left="567" w:hanging="283"/>
        <w:jc w:val="both"/>
        <w:rPr>
          <w:sz w:val="26"/>
          <w:szCs w:val="26"/>
          <w:lang w:val="vi-VN"/>
        </w:rPr>
      </w:pPr>
      <w:r w:rsidRPr="00B15D56">
        <w:rPr>
          <w:rStyle w:val="Bodytext11pt"/>
          <w:rFonts w:ascii="Times New Roman" w:eastAsiaTheme="minorHAnsi" w:hAnsi="Times New Roman" w:cs="Times New Roman"/>
          <w:sz w:val="26"/>
          <w:szCs w:val="26"/>
        </w:rPr>
        <w:t>Gia đình từ chối phẫu thuật</w:t>
      </w:r>
    </w:p>
    <w:p w:rsidR="007253D8" w:rsidRPr="00525373" w:rsidRDefault="007253D8" w:rsidP="00A76683">
      <w:pPr>
        <w:pStyle w:val="ListParagraph"/>
        <w:numPr>
          <w:ilvl w:val="0"/>
          <w:numId w:val="19"/>
        </w:numPr>
        <w:spacing w:line="312" w:lineRule="auto"/>
        <w:ind w:left="426" w:hanging="426"/>
        <w:jc w:val="both"/>
        <w:outlineLvl w:val="0"/>
        <w:rPr>
          <w:rFonts w:ascii="Times New Roman" w:hAnsi="Times New Roman" w:cs="Times New Roman"/>
          <w:b/>
          <w:szCs w:val="28"/>
        </w:rPr>
      </w:pPr>
      <w:r w:rsidRPr="00525373">
        <w:rPr>
          <w:rFonts w:ascii="Times New Roman" w:hAnsi="Times New Roman" w:cs="Times New Roman"/>
          <w:b/>
          <w:szCs w:val="28"/>
        </w:rPr>
        <w:t>CHUẨN BỊ</w:t>
      </w:r>
    </w:p>
    <w:p w:rsidR="000842F1" w:rsidRPr="00A76683" w:rsidRDefault="000842F1" w:rsidP="00A76683">
      <w:pPr>
        <w:spacing w:line="312" w:lineRule="auto"/>
        <w:jc w:val="both"/>
        <w:rPr>
          <w:b/>
          <w:sz w:val="26"/>
          <w:szCs w:val="26"/>
        </w:rPr>
      </w:pPr>
      <w:r w:rsidRPr="00A76683">
        <w:rPr>
          <w:b/>
          <w:sz w:val="26"/>
          <w:szCs w:val="26"/>
          <w:lang w:val="vi-VN"/>
        </w:rPr>
        <w:t>1. Người thực hiệ</w:t>
      </w:r>
      <w:r w:rsidR="00A76683" w:rsidRPr="00A76683">
        <w:rPr>
          <w:b/>
          <w:sz w:val="26"/>
          <w:szCs w:val="26"/>
          <w:lang w:val="vi-VN"/>
        </w:rPr>
        <w:t>n</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Kíp ngoại khoa: 3 người (1 phẫu thuật viên chính, hai phẫu thuật viên trợ giúp)</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Kíp gây mê: 2 người (1 bác sĩ, 1 điều dưỡng phụ mê)</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Kíp phục vụ dụng cụ: 2 điều dưỡng (1 phục vụ trực tiếp, 1 bên ngoài)</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lastRenderedPageBreak/>
        <w:t>Kíp vận hành máy tim phổi nhân tạo: 2 bác sĩ hoặc kĩ thuật viên.</w:t>
      </w:r>
    </w:p>
    <w:p w:rsidR="000842F1" w:rsidRPr="00F10A84" w:rsidRDefault="000842F1" w:rsidP="00A76683">
      <w:pPr>
        <w:spacing w:line="312" w:lineRule="auto"/>
        <w:jc w:val="both"/>
        <w:rPr>
          <w:b/>
          <w:sz w:val="26"/>
          <w:szCs w:val="26"/>
        </w:rPr>
      </w:pPr>
      <w:r w:rsidRPr="00A76683">
        <w:rPr>
          <w:b/>
          <w:sz w:val="26"/>
          <w:szCs w:val="26"/>
          <w:lang w:val="vi-VN"/>
        </w:rPr>
        <w:t>2. Người bệ</w:t>
      </w:r>
      <w:r w:rsidR="00F10A84">
        <w:rPr>
          <w:b/>
          <w:sz w:val="26"/>
          <w:szCs w:val="26"/>
          <w:lang w:val="vi-VN"/>
        </w:rPr>
        <w:t>nh</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Giải thích kĩ với gia đình và người bệnh về cuộc phẫu thuật, ký giấy cam đoan phẫu thuật.</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Với những trường hợp mổ phiên, chiều hôm trước được tắm rửa 2 lần nước có pha betadine và thay toàn bộ quần áo sạch.</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Đánh ngực bằ</w:t>
      </w:r>
      <w:r w:rsidR="00F10A84">
        <w:rPr>
          <w:rFonts w:ascii="Times New Roman" w:hAnsi="Times New Roman" w:cs="Times New Roman"/>
          <w:sz w:val="26"/>
          <w:szCs w:val="26"/>
          <w:lang w:val="vi-VN"/>
        </w:rPr>
        <w:t>ng xà phòng b</w:t>
      </w:r>
      <w:r w:rsidR="00F10A84" w:rsidRPr="00F10A84">
        <w:rPr>
          <w:rFonts w:ascii="Times New Roman" w:hAnsi="Times New Roman" w:cs="Times New Roman"/>
          <w:sz w:val="26"/>
          <w:szCs w:val="26"/>
          <w:lang w:val="vi-VN"/>
        </w:rPr>
        <w:t>e</w:t>
      </w:r>
      <w:r w:rsidRPr="004D3F3F">
        <w:rPr>
          <w:rFonts w:ascii="Times New Roman" w:hAnsi="Times New Roman" w:cs="Times New Roman"/>
          <w:sz w:val="26"/>
          <w:szCs w:val="26"/>
          <w:lang w:val="vi-VN"/>
        </w:rPr>
        <w:t>tadine trước khi bôi dung dịch sát khuẩn lên vùng phẫu thuật.</w:t>
      </w:r>
    </w:p>
    <w:p w:rsidR="00D5279A" w:rsidRPr="004D3F3F" w:rsidRDefault="00D5279A"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lang w:val="vi-VN"/>
        </w:rPr>
        <w:t>Hồ sơ bệnh án: Theo quy định chung của bệnh án phẫu thuật.</w:t>
      </w:r>
    </w:p>
    <w:p w:rsidR="00D5279A" w:rsidRPr="00C01152" w:rsidRDefault="000842F1" w:rsidP="00A76683">
      <w:pPr>
        <w:spacing w:line="312" w:lineRule="auto"/>
        <w:jc w:val="both"/>
        <w:rPr>
          <w:b/>
          <w:sz w:val="26"/>
          <w:szCs w:val="26"/>
        </w:rPr>
      </w:pPr>
      <w:r w:rsidRPr="00C01152">
        <w:rPr>
          <w:b/>
          <w:sz w:val="26"/>
          <w:szCs w:val="26"/>
          <w:lang w:val="vi-VN"/>
        </w:rPr>
        <w:t xml:space="preserve">3. </w:t>
      </w:r>
      <w:r w:rsidR="00D5279A" w:rsidRPr="00C01152">
        <w:rPr>
          <w:b/>
          <w:sz w:val="26"/>
          <w:szCs w:val="26"/>
          <w:lang w:val="vi-VN"/>
        </w:rPr>
        <w:t>Phương tiện</w:t>
      </w:r>
      <w:r w:rsidR="00747450" w:rsidRPr="00C01152">
        <w:rPr>
          <w:b/>
          <w:sz w:val="26"/>
          <w:szCs w:val="26"/>
        </w:rPr>
        <w:t xml:space="preserve">:  </w:t>
      </w:r>
    </w:p>
    <w:p w:rsidR="00D26389" w:rsidRPr="00C01152" w:rsidRDefault="00D26389" w:rsidP="00C01152">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C01152">
        <w:rPr>
          <w:rFonts w:ascii="Times New Roman" w:hAnsi="Times New Roman" w:cs="Times New Roman"/>
          <w:sz w:val="26"/>
          <w:szCs w:val="26"/>
          <w:lang w:val="vi-VN"/>
        </w:rPr>
        <w:t>Bộ dụng cụ phẫu thuật tim hở</w:t>
      </w:r>
    </w:p>
    <w:p w:rsidR="00891215" w:rsidRPr="00C01152" w:rsidRDefault="00891215" w:rsidP="00C01152">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C01152">
        <w:rPr>
          <w:rFonts w:ascii="Times New Roman" w:hAnsi="Times New Roman" w:cs="Times New Roman"/>
          <w:sz w:val="26"/>
          <w:szCs w:val="26"/>
          <w:lang w:val="vi-VN"/>
        </w:rPr>
        <w:t xml:space="preserve">Máy </w:t>
      </w:r>
      <w:proofErr w:type="gramStart"/>
      <w:r w:rsidRPr="00C01152">
        <w:rPr>
          <w:rFonts w:ascii="Times New Roman" w:hAnsi="Times New Roman" w:cs="Times New Roman"/>
          <w:sz w:val="26"/>
          <w:szCs w:val="26"/>
          <w:lang w:val="vi-VN"/>
        </w:rPr>
        <w:t>tim</w:t>
      </w:r>
      <w:proofErr w:type="gramEnd"/>
      <w:r w:rsidRPr="00C01152">
        <w:rPr>
          <w:rFonts w:ascii="Times New Roman" w:hAnsi="Times New Roman" w:cs="Times New Roman"/>
          <w:sz w:val="26"/>
          <w:szCs w:val="26"/>
          <w:lang w:val="vi-VN"/>
        </w:rPr>
        <w:t xml:space="preserve"> phổi nhân tạo</w:t>
      </w:r>
      <w:bookmarkStart w:id="0" w:name="_GoBack"/>
      <w:bookmarkEnd w:id="0"/>
    </w:p>
    <w:p w:rsidR="00891215" w:rsidRPr="00C01152" w:rsidRDefault="00891215" w:rsidP="00C01152">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C01152">
        <w:rPr>
          <w:rFonts w:ascii="Times New Roman" w:hAnsi="Times New Roman" w:cs="Times New Roman"/>
          <w:sz w:val="26"/>
          <w:szCs w:val="26"/>
          <w:lang w:val="vi-VN"/>
        </w:rPr>
        <w:t>Van ghép đồng loài đã được xử lý.</w:t>
      </w:r>
    </w:p>
    <w:p w:rsidR="00D5279A" w:rsidRPr="00747450" w:rsidRDefault="00D5279A" w:rsidP="00F10A84">
      <w:pPr>
        <w:spacing w:line="312" w:lineRule="auto"/>
        <w:jc w:val="both"/>
        <w:rPr>
          <w:b/>
          <w:sz w:val="26"/>
          <w:szCs w:val="26"/>
        </w:rPr>
      </w:pPr>
      <w:r w:rsidRPr="00747450">
        <w:rPr>
          <w:b/>
          <w:sz w:val="26"/>
          <w:szCs w:val="26"/>
          <w:lang w:val="vi-VN"/>
        </w:rPr>
        <w:t>4. Dự kiến thời gian phẫu thuật</w:t>
      </w:r>
      <w:r w:rsidR="00747450" w:rsidRPr="00747450">
        <w:rPr>
          <w:b/>
          <w:sz w:val="26"/>
          <w:szCs w:val="26"/>
        </w:rPr>
        <w:t xml:space="preserve">: </w:t>
      </w:r>
      <w:r w:rsidR="00747450" w:rsidRPr="00747450">
        <w:rPr>
          <w:sz w:val="26"/>
          <w:szCs w:val="26"/>
        </w:rPr>
        <w:t>360 phút</w:t>
      </w:r>
    </w:p>
    <w:p w:rsidR="007253D8" w:rsidRPr="00525373" w:rsidRDefault="006C15E8" w:rsidP="00525373">
      <w:pPr>
        <w:pStyle w:val="ListParagraph"/>
        <w:numPr>
          <w:ilvl w:val="0"/>
          <w:numId w:val="19"/>
        </w:numPr>
        <w:spacing w:line="312" w:lineRule="auto"/>
        <w:ind w:left="284" w:hanging="284"/>
        <w:jc w:val="both"/>
        <w:outlineLvl w:val="0"/>
        <w:rPr>
          <w:rFonts w:ascii="Times New Roman" w:hAnsi="Times New Roman" w:cs="Times New Roman"/>
          <w:b/>
          <w:szCs w:val="28"/>
        </w:rPr>
      </w:pPr>
      <w:r>
        <w:rPr>
          <w:rFonts w:ascii="Times New Roman" w:hAnsi="Times New Roman" w:cs="Times New Roman"/>
          <w:b/>
          <w:szCs w:val="28"/>
        </w:rPr>
        <w:t xml:space="preserve">CÁC BƯỚC </w:t>
      </w:r>
      <w:r w:rsidR="007253D8" w:rsidRPr="00525373">
        <w:rPr>
          <w:rFonts w:ascii="Times New Roman" w:hAnsi="Times New Roman" w:cs="Times New Roman"/>
          <w:b/>
          <w:szCs w:val="28"/>
        </w:rPr>
        <w:t>TIẾN HÀNH</w:t>
      </w:r>
    </w:p>
    <w:p w:rsidR="000842F1" w:rsidRPr="006C15E8" w:rsidRDefault="000842F1" w:rsidP="006C15E8">
      <w:pPr>
        <w:spacing w:line="312" w:lineRule="auto"/>
        <w:jc w:val="both"/>
        <w:rPr>
          <w:sz w:val="26"/>
          <w:szCs w:val="26"/>
          <w:lang w:val="vi-VN"/>
        </w:rPr>
      </w:pPr>
      <w:r w:rsidRPr="006C15E8">
        <w:rPr>
          <w:b/>
          <w:sz w:val="26"/>
          <w:szCs w:val="26"/>
          <w:lang w:val="vi-VN"/>
        </w:rPr>
        <w:t>1. Tư thế</w:t>
      </w:r>
      <w:r w:rsidRPr="006C15E8">
        <w:rPr>
          <w:sz w:val="26"/>
          <w:szCs w:val="26"/>
          <w:lang w:val="vi-VN"/>
        </w:rPr>
        <w:t xml:space="preserve">: </w:t>
      </w:r>
      <w:r w:rsidR="00D5279A" w:rsidRPr="006C15E8">
        <w:rPr>
          <w:sz w:val="26"/>
          <w:szCs w:val="26"/>
          <w:lang w:val="vi-VN"/>
        </w:rPr>
        <w:t>người bệnh</w:t>
      </w:r>
      <w:r w:rsidRPr="006C15E8">
        <w:rPr>
          <w:sz w:val="26"/>
          <w:szCs w:val="26"/>
          <w:lang w:val="vi-VN"/>
        </w:rPr>
        <w:t xml:space="preserve"> nằm ngửa, gối độn dưới vai.</w:t>
      </w:r>
    </w:p>
    <w:p w:rsidR="000842F1" w:rsidRPr="006C15E8" w:rsidRDefault="000842F1" w:rsidP="006C15E8">
      <w:pPr>
        <w:spacing w:line="312" w:lineRule="auto"/>
        <w:jc w:val="both"/>
        <w:rPr>
          <w:sz w:val="26"/>
          <w:szCs w:val="26"/>
          <w:lang w:val="vi-VN"/>
        </w:rPr>
      </w:pPr>
      <w:r w:rsidRPr="006C15E8">
        <w:rPr>
          <w:b/>
          <w:sz w:val="26"/>
          <w:szCs w:val="26"/>
          <w:lang w:val="vi-VN"/>
        </w:rPr>
        <w:t>2. Vô cảm</w:t>
      </w:r>
      <w:r w:rsidRPr="006C15E8">
        <w:rPr>
          <w:sz w:val="26"/>
          <w:szCs w:val="26"/>
          <w:lang w:val="vi-VN"/>
        </w:rPr>
        <w:t>: gây mê nội khí quản</w:t>
      </w:r>
    </w:p>
    <w:p w:rsidR="000842F1" w:rsidRPr="006C15E8" w:rsidRDefault="000842F1" w:rsidP="006C15E8">
      <w:pPr>
        <w:spacing w:line="312" w:lineRule="auto"/>
        <w:jc w:val="both"/>
        <w:rPr>
          <w:b/>
          <w:sz w:val="26"/>
          <w:szCs w:val="26"/>
        </w:rPr>
      </w:pPr>
      <w:r w:rsidRPr="006C15E8">
        <w:rPr>
          <w:b/>
          <w:sz w:val="26"/>
          <w:szCs w:val="26"/>
          <w:lang w:val="vi-VN"/>
        </w:rPr>
        <w:t>3. Kỹ thuậ</w:t>
      </w:r>
      <w:r w:rsidR="00D5279A" w:rsidRPr="006C15E8">
        <w:rPr>
          <w:b/>
          <w:sz w:val="26"/>
          <w:szCs w:val="26"/>
          <w:lang w:val="vi-VN"/>
        </w:rPr>
        <w:t>t</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Có thể thực hiện các đường bộc lộ mạch ngoại vi (vùng dưới đòn, đùi) để thực hiện đặt hệ thống máy tim phổi nhân tạo</w:t>
      </w:r>
      <w:r w:rsidR="00570A09" w:rsidRPr="004D3F3F">
        <w:rPr>
          <w:rFonts w:ascii="Times New Roman" w:hAnsi="Times New Roman" w:cs="Times New Roman"/>
          <w:sz w:val="26"/>
          <w:szCs w:val="26"/>
        </w:rPr>
        <w:t xml:space="preserve"> trước khi mở xương ức</w:t>
      </w:r>
      <w:r w:rsidRPr="004D3F3F">
        <w:rPr>
          <w:rFonts w:ascii="Times New Roman" w:hAnsi="Times New Roman" w:cs="Times New Roman"/>
          <w:sz w:val="26"/>
          <w:szCs w:val="26"/>
        </w:rPr>
        <w:t xml:space="preserve"> (trường hợp mổ lại, huyết động không ổn định)</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Mở ngực đường dọc giữa xương ức.</w:t>
      </w:r>
    </w:p>
    <w:p w:rsidR="000842F1" w:rsidRPr="00F10A84" w:rsidRDefault="000842F1" w:rsidP="004D3F3F">
      <w:pPr>
        <w:pStyle w:val="ListParagraph"/>
        <w:numPr>
          <w:ilvl w:val="0"/>
          <w:numId w:val="20"/>
        </w:numPr>
        <w:spacing w:line="312" w:lineRule="auto"/>
        <w:ind w:left="567" w:hanging="283"/>
        <w:jc w:val="both"/>
        <w:rPr>
          <w:rFonts w:ascii="Times New Roman" w:hAnsi="Times New Roman" w:cs="Times New Roman"/>
          <w:spacing w:val="-4"/>
          <w:sz w:val="26"/>
          <w:szCs w:val="26"/>
        </w:rPr>
      </w:pPr>
      <w:r w:rsidRPr="00F10A84">
        <w:rPr>
          <w:rFonts w:ascii="Times New Roman" w:hAnsi="Times New Roman" w:cs="Times New Roman"/>
          <w:spacing w:val="-4"/>
          <w:sz w:val="26"/>
          <w:szCs w:val="26"/>
        </w:rPr>
        <w:t xml:space="preserve">Bộc lộ màng </w:t>
      </w:r>
      <w:proofErr w:type="gramStart"/>
      <w:r w:rsidRPr="00F10A84">
        <w:rPr>
          <w:rFonts w:ascii="Times New Roman" w:hAnsi="Times New Roman" w:cs="Times New Roman"/>
          <w:spacing w:val="-4"/>
          <w:sz w:val="26"/>
          <w:szCs w:val="26"/>
        </w:rPr>
        <w:t>tim</w:t>
      </w:r>
      <w:proofErr w:type="gramEnd"/>
      <w:r w:rsidRPr="00F10A84">
        <w:rPr>
          <w:rFonts w:ascii="Times New Roman" w:hAnsi="Times New Roman" w:cs="Times New Roman"/>
          <w:spacing w:val="-4"/>
          <w:sz w:val="26"/>
          <w:szCs w:val="26"/>
        </w:rPr>
        <w:t>, quả tim: thực hiện trước hay sau khi chạy máy tim phổi nhân tạo.</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rPr>
        <w:t xml:space="preserve">Cho heparin, lắp đặt và chạy máy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phổi nhân tạo, có thể hạ hoặc không hạ nhiệt độ cơ thể.</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 xml:space="preserve">Bơm dung dịch bảo vệ cơ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đảm bảo tim ngừng tuần hoàn. Cần bơm nhắc lại sau mỗi 20- 40 phút trong khi phẫu thuật đối với dung dịch liệt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máu ấm hoặc 90-120 phút với dung dịch liệt tim tinh thể lạnh.</w:t>
      </w:r>
    </w:p>
    <w:p w:rsidR="000842F1"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 xml:space="preserve">Phẫu tích, bộc lộ các van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cần thay thế, cấy ghép. Thực hiện các xét nghiệm phục vụ chẩn đoán nguyên nhân và điều trị sau mổ (</w:t>
      </w:r>
      <w:proofErr w:type="gramStart"/>
      <w:r w:rsidRPr="004D3F3F">
        <w:rPr>
          <w:rFonts w:ascii="Times New Roman" w:hAnsi="Times New Roman" w:cs="Times New Roman"/>
          <w:sz w:val="26"/>
          <w:szCs w:val="26"/>
        </w:rPr>
        <w:t>vi</w:t>
      </w:r>
      <w:proofErr w:type="gramEnd"/>
      <w:r w:rsidRPr="004D3F3F">
        <w:rPr>
          <w:rFonts w:ascii="Times New Roman" w:hAnsi="Times New Roman" w:cs="Times New Roman"/>
          <w:sz w:val="26"/>
          <w:szCs w:val="26"/>
        </w:rPr>
        <w:t xml:space="preserve"> sinh, tế bào …) nếu cần.</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 xml:space="preserve">Mở các buồng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tương ứng. Cắt bỏ, lấy bỏ van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van nhân tạo cần thay thế.</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 xml:space="preserve">Thực hiện quy trình rã đông sau bảo quản mô của van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đồng loài.</w:t>
      </w:r>
    </w:p>
    <w:p w:rsidR="00570A09"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Thực hiện các kĩ thuật sử</w:t>
      </w:r>
      <w:r w:rsidR="00570A09" w:rsidRPr="004D3F3F">
        <w:rPr>
          <w:rFonts w:ascii="Times New Roman" w:hAnsi="Times New Roman" w:cs="Times New Roman"/>
          <w:sz w:val="26"/>
          <w:szCs w:val="26"/>
        </w:rPr>
        <w:t xml:space="preserve">a chữa, thay van </w:t>
      </w:r>
      <w:proofErr w:type="gramStart"/>
      <w:r w:rsidR="00570A09" w:rsidRPr="004D3F3F">
        <w:rPr>
          <w:rFonts w:ascii="Times New Roman" w:hAnsi="Times New Roman" w:cs="Times New Roman"/>
          <w:sz w:val="26"/>
          <w:szCs w:val="26"/>
        </w:rPr>
        <w:t>tim</w:t>
      </w:r>
      <w:proofErr w:type="gramEnd"/>
      <w:r w:rsidR="00570A09" w:rsidRPr="004D3F3F">
        <w:rPr>
          <w:rFonts w:ascii="Times New Roman" w:hAnsi="Times New Roman" w:cs="Times New Roman"/>
          <w:sz w:val="26"/>
          <w:szCs w:val="26"/>
        </w:rPr>
        <w:t xml:space="preserve"> đồng loài</w:t>
      </w:r>
      <w:r w:rsidRPr="004D3F3F">
        <w:rPr>
          <w:rFonts w:ascii="Times New Roman" w:hAnsi="Times New Roman" w:cs="Times New Roman"/>
          <w:sz w:val="26"/>
          <w:szCs w:val="26"/>
        </w:rPr>
        <w:t xml:space="preserve"> tương ứng</w:t>
      </w:r>
      <w:r w:rsidR="00570A09" w:rsidRPr="004D3F3F">
        <w:rPr>
          <w:rFonts w:ascii="Times New Roman" w:hAnsi="Times New Roman" w:cs="Times New Roman"/>
          <w:sz w:val="26"/>
          <w:szCs w:val="26"/>
        </w:rPr>
        <w:t xml:space="preserve"> (van động mạch chủ, động mạch phổi).</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Đóng lại các buồ</w:t>
      </w:r>
      <w:r w:rsidR="00570A09" w:rsidRPr="004D3F3F">
        <w:rPr>
          <w:rFonts w:ascii="Times New Roman" w:hAnsi="Times New Roman" w:cs="Times New Roman"/>
          <w:sz w:val="26"/>
          <w:szCs w:val="26"/>
        </w:rPr>
        <w:t xml:space="preserve">ng </w:t>
      </w:r>
      <w:proofErr w:type="gramStart"/>
      <w:r w:rsidR="00570A09" w:rsidRPr="004D3F3F">
        <w:rPr>
          <w:rFonts w:ascii="Times New Roman" w:hAnsi="Times New Roman" w:cs="Times New Roman"/>
          <w:sz w:val="26"/>
          <w:szCs w:val="26"/>
        </w:rPr>
        <w:t>tim</w:t>
      </w:r>
      <w:proofErr w:type="gramEnd"/>
      <w:r w:rsidR="00570A09" w:rsidRPr="004D3F3F">
        <w:rPr>
          <w:rFonts w:ascii="Times New Roman" w:hAnsi="Times New Roman" w:cs="Times New Roman"/>
          <w:sz w:val="26"/>
          <w:szCs w:val="26"/>
        </w:rPr>
        <w:t xml:space="preserve"> và các đường mở động mạch.</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rPr>
        <w:lastRenderedPageBreak/>
        <w:t xml:space="preserve">Thả cặp động mạch chủ cho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đập trở lại, nếu không tự đập lại thì chống rung trong. Nếu nhịp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chậm thì hỗ trợ bằng máy tạo nhịp.</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rPr>
        <w:t xml:space="preserve">Chạy máy hỗ trợ, giảm dần lưu lượng máy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phổi và ngừng máy nếu huyết động tốt.</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rPr>
        <w:t xml:space="preserve">Rút các ống khỏi động mạch chủ và NP, rút dẫn lưu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trái. Trung hoà heparin bằng protamin sulphate.</w:t>
      </w:r>
    </w:p>
    <w:p w:rsidR="000842F1" w:rsidRPr="004D3F3F" w:rsidRDefault="000842F1" w:rsidP="004D3F3F">
      <w:pPr>
        <w:pStyle w:val="ListParagraph"/>
        <w:numPr>
          <w:ilvl w:val="0"/>
          <w:numId w:val="20"/>
        </w:numPr>
        <w:spacing w:line="312" w:lineRule="auto"/>
        <w:ind w:left="567" w:hanging="283"/>
        <w:jc w:val="both"/>
        <w:rPr>
          <w:rFonts w:ascii="Times New Roman" w:hAnsi="Times New Roman" w:cs="Times New Roman"/>
          <w:sz w:val="26"/>
          <w:szCs w:val="26"/>
          <w:lang w:val="vi-VN"/>
        </w:rPr>
      </w:pPr>
      <w:r w:rsidRPr="004D3F3F">
        <w:rPr>
          <w:rFonts w:ascii="Times New Roman" w:hAnsi="Times New Roman" w:cs="Times New Roman"/>
          <w:sz w:val="26"/>
          <w:szCs w:val="26"/>
        </w:rPr>
        <w:t xml:space="preserve">Cầm máu, đặt các điện cực, dẫn lưu. Đóng màng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và đóng ngực. Kết thúc cuộc phẫu thuật.</w:t>
      </w:r>
    </w:p>
    <w:p w:rsidR="007253D8" w:rsidRPr="006C15E8" w:rsidRDefault="007253D8" w:rsidP="006C15E8">
      <w:pPr>
        <w:pStyle w:val="ListParagraph"/>
        <w:spacing w:line="312" w:lineRule="auto"/>
        <w:ind w:left="0"/>
        <w:jc w:val="both"/>
        <w:outlineLvl w:val="0"/>
        <w:rPr>
          <w:rFonts w:ascii="Times New Roman" w:hAnsi="Times New Roman" w:cs="Times New Roman"/>
          <w:b/>
          <w:szCs w:val="28"/>
          <w:lang w:val="vi-VN"/>
        </w:rPr>
      </w:pPr>
      <w:r w:rsidRPr="006C15E8">
        <w:rPr>
          <w:rFonts w:ascii="Times New Roman" w:hAnsi="Times New Roman" w:cs="Times New Roman"/>
          <w:b/>
          <w:szCs w:val="28"/>
          <w:lang w:val="vi-VN"/>
        </w:rPr>
        <w:t>VI. THEO DÕI</w:t>
      </w:r>
      <w:r w:rsidR="00D5279A" w:rsidRPr="006C15E8">
        <w:rPr>
          <w:rFonts w:ascii="Times New Roman" w:hAnsi="Times New Roman" w:cs="Times New Roman"/>
          <w:b/>
          <w:szCs w:val="28"/>
          <w:lang w:val="vi-VN"/>
        </w:rPr>
        <w:t>, BIẾN CHỨNG</w:t>
      </w:r>
    </w:p>
    <w:p w:rsidR="00D5279A" w:rsidRPr="006C15E8" w:rsidRDefault="00D5279A" w:rsidP="006C15E8">
      <w:pPr>
        <w:pStyle w:val="ListParagraph"/>
        <w:numPr>
          <w:ilvl w:val="0"/>
          <w:numId w:val="18"/>
        </w:numPr>
        <w:spacing w:line="312" w:lineRule="auto"/>
        <w:ind w:left="284" w:hanging="284"/>
        <w:jc w:val="both"/>
        <w:rPr>
          <w:rStyle w:val="Bodytext11pt"/>
          <w:rFonts w:ascii="Times New Roman" w:eastAsiaTheme="minorHAnsi" w:hAnsi="Times New Roman" w:cs="Times New Roman"/>
          <w:b/>
          <w:color w:val="auto"/>
          <w:sz w:val="26"/>
          <w:szCs w:val="26"/>
          <w:shd w:val="clear" w:color="auto" w:fill="auto"/>
          <w:lang w:val="en-US"/>
        </w:rPr>
      </w:pPr>
      <w:r w:rsidRPr="006C15E8">
        <w:rPr>
          <w:rStyle w:val="Bodytext11pt"/>
          <w:rFonts w:ascii="Times New Roman" w:eastAsiaTheme="minorHAnsi" w:hAnsi="Times New Roman" w:cs="Times New Roman"/>
          <w:b/>
          <w:color w:val="auto"/>
          <w:sz w:val="26"/>
          <w:szCs w:val="26"/>
          <w:shd w:val="clear" w:color="auto" w:fill="auto"/>
          <w:lang w:val="en-US"/>
        </w:rPr>
        <w:t>Theo dõi</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Xét nghiệm khí máu, điện giải, chức năng gan thận, công thức máu, hematocrit ngay sau về buồng hồi sức được 15- 30 phút. Chụp Xquang ngực tại gường.</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Huyết động, hô hấp, dãn lưu, nước tiểu 30phút- 1 giờ/1 lần, trong 24 giờ đầu hoặc lâu hơn tuỳ tinh trạng huyết động.</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 xml:space="preserve">Cho kháng sinh điều trị dự phòng nhiễm khuẩn, thuốc trợ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lợi tiểu, giảm đau, truyền máu và các dung dịch thay thế máu ... tuỳ theo tình trạng huyết động và các thông số xét nghiệm.</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Thuốc chống đông: Dùng heparin đường tĩnh mạch. Cần kiểm tra đông máu hàng ngày (APTT, TP), liều lượng thuốc chống đông đảm bảo duy trì APTT= 40- 50 giây, TP= 35- 40%.</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L</w:t>
      </w:r>
      <w:r w:rsidR="00976FC3" w:rsidRPr="004D3F3F">
        <w:rPr>
          <w:rFonts w:ascii="Times New Roman" w:hAnsi="Times New Roman" w:cs="Times New Roman"/>
          <w:sz w:val="26"/>
          <w:szCs w:val="26"/>
        </w:rPr>
        <w:t>ý</w:t>
      </w:r>
      <w:r w:rsidRPr="004D3F3F">
        <w:rPr>
          <w:rFonts w:ascii="Times New Roman" w:hAnsi="Times New Roman" w:cs="Times New Roman"/>
          <w:sz w:val="26"/>
          <w:szCs w:val="26"/>
        </w:rPr>
        <w:t xml:space="preserve"> liệu pháp hô hấp ngay từ ngày đầu sau phẫu thuật</w:t>
      </w:r>
    </w:p>
    <w:p w:rsidR="007253D8" w:rsidRPr="006C15E8" w:rsidRDefault="00D5279A" w:rsidP="006C15E8">
      <w:pPr>
        <w:pStyle w:val="ListParagraph"/>
        <w:numPr>
          <w:ilvl w:val="0"/>
          <w:numId w:val="18"/>
        </w:numPr>
        <w:spacing w:line="312" w:lineRule="auto"/>
        <w:ind w:left="284" w:hanging="284"/>
        <w:jc w:val="both"/>
        <w:rPr>
          <w:rStyle w:val="Bodytext11pt"/>
          <w:rFonts w:ascii="Times New Roman" w:eastAsiaTheme="minorHAnsi" w:hAnsi="Times New Roman" w:cs="Times New Roman"/>
          <w:b/>
          <w:color w:val="auto"/>
          <w:sz w:val="26"/>
          <w:szCs w:val="26"/>
          <w:shd w:val="clear" w:color="auto" w:fill="auto"/>
          <w:lang w:val="en-US"/>
        </w:rPr>
      </w:pPr>
      <w:r w:rsidRPr="006C15E8">
        <w:rPr>
          <w:rStyle w:val="Bodytext11pt"/>
          <w:rFonts w:ascii="Times New Roman" w:eastAsiaTheme="minorHAnsi" w:hAnsi="Times New Roman" w:cs="Times New Roman"/>
          <w:b/>
          <w:color w:val="auto"/>
          <w:sz w:val="26"/>
          <w:szCs w:val="26"/>
          <w:shd w:val="clear" w:color="auto" w:fill="auto"/>
          <w:lang w:val="en-US"/>
        </w:rPr>
        <w:t>Biến chứng</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 xml:space="preserve">Chảy máu, tràn dịch màng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chèn ép tim: bù chế phẩm cầm máu, mổ lại.</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 xml:space="preserve">Suy </w:t>
      </w:r>
      <w:proofErr w:type="gramStart"/>
      <w:r w:rsidRPr="004D3F3F">
        <w:rPr>
          <w:rFonts w:ascii="Times New Roman" w:hAnsi="Times New Roman" w:cs="Times New Roman"/>
          <w:sz w:val="26"/>
          <w:szCs w:val="26"/>
        </w:rPr>
        <w:t>tim</w:t>
      </w:r>
      <w:proofErr w:type="gramEnd"/>
      <w:r w:rsidRPr="004D3F3F">
        <w:rPr>
          <w:rFonts w:ascii="Times New Roman" w:hAnsi="Times New Roman" w:cs="Times New Roman"/>
          <w:sz w:val="26"/>
          <w:szCs w:val="26"/>
        </w:rPr>
        <w:t xml:space="preserve"> cấp: điều chỉnh trợ tim, can thiệp đặt bóng, ECMO, mổ lại.</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Viêm trung thất, xương ức: mổ lại</w:t>
      </w:r>
    </w:p>
    <w:p w:rsidR="00570A09" w:rsidRPr="004D3F3F" w:rsidRDefault="00570A09" w:rsidP="004D3F3F">
      <w:pPr>
        <w:pStyle w:val="ListParagraph"/>
        <w:numPr>
          <w:ilvl w:val="0"/>
          <w:numId w:val="20"/>
        </w:numPr>
        <w:spacing w:line="312" w:lineRule="auto"/>
        <w:ind w:left="567" w:hanging="283"/>
        <w:jc w:val="both"/>
        <w:rPr>
          <w:rFonts w:ascii="Times New Roman" w:hAnsi="Times New Roman" w:cs="Times New Roman"/>
          <w:sz w:val="26"/>
          <w:szCs w:val="26"/>
        </w:rPr>
      </w:pPr>
      <w:r w:rsidRPr="004D3F3F">
        <w:rPr>
          <w:rFonts w:ascii="Times New Roman" w:hAnsi="Times New Roman" w:cs="Times New Roman"/>
          <w:sz w:val="26"/>
          <w:szCs w:val="26"/>
        </w:rPr>
        <w:t>Hở van tồn lưu hoặc tái phát: theo dõi, điều trị nội, mổ lại</w:t>
      </w:r>
    </w:p>
    <w:sectPr w:rsidR="00570A09" w:rsidRPr="004D3F3F" w:rsidSect="00D5279A">
      <w:pgSz w:w="11900"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EB3CD8"/>
    <w:multiLevelType w:val="hybridMultilevel"/>
    <w:tmpl w:val="C974E4A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DB4E80"/>
    <w:multiLevelType w:val="hybridMultilevel"/>
    <w:tmpl w:val="BC98C626"/>
    <w:lvl w:ilvl="0" w:tplc="A11AEE0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1A558B"/>
    <w:multiLevelType w:val="hybridMultilevel"/>
    <w:tmpl w:val="145EA34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FE66D1"/>
    <w:multiLevelType w:val="hybridMultilevel"/>
    <w:tmpl w:val="5052E81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AC7602"/>
    <w:multiLevelType w:val="hybridMultilevel"/>
    <w:tmpl w:val="FCE43E0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B7F7F"/>
    <w:multiLevelType w:val="hybridMultilevel"/>
    <w:tmpl w:val="E9E4652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256D44"/>
    <w:multiLevelType w:val="hybridMultilevel"/>
    <w:tmpl w:val="C6BCCE7E"/>
    <w:lvl w:ilvl="0" w:tplc="CB88A9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D4B6298"/>
    <w:multiLevelType w:val="hybridMultilevel"/>
    <w:tmpl w:val="64047A90"/>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9B23E9"/>
    <w:multiLevelType w:val="hybridMultilevel"/>
    <w:tmpl w:val="9CE22D0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42243F"/>
    <w:multiLevelType w:val="hybridMultilevel"/>
    <w:tmpl w:val="0D7A5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CEC197D"/>
    <w:multiLevelType w:val="hybridMultilevel"/>
    <w:tmpl w:val="29D2AE2A"/>
    <w:lvl w:ilvl="0" w:tplc="E5AA25F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5FEA6945"/>
    <w:multiLevelType w:val="hybridMultilevel"/>
    <w:tmpl w:val="A61040F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9767FE"/>
    <w:multiLevelType w:val="hybridMultilevel"/>
    <w:tmpl w:val="734E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997F24"/>
    <w:multiLevelType w:val="hybridMultilevel"/>
    <w:tmpl w:val="98A4662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E36F0B"/>
    <w:multiLevelType w:val="hybridMultilevel"/>
    <w:tmpl w:val="6E8C863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9B0608"/>
    <w:multiLevelType w:val="hybridMultilevel"/>
    <w:tmpl w:val="2F7C0B4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E551C0"/>
    <w:multiLevelType w:val="hybridMultilevel"/>
    <w:tmpl w:val="EB246F02"/>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5F5C70"/>
    <w:multiLevelType w:val="multilevel"/>
    <w:tmpl w:val="EB3CF3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A415C26"/>
    <w:multiLevelType w:val="hybridMultilevel"/>
    <w:tmpl w:val="6A98E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E0781B"/>
    <w:multiLevelType w:val="hybridMultilevel"/>
    <w:tmpl w:val="E7F41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8"/>
  </w:num>
  <w:num w:numId="3">
    <w:abstractNumId w:val="19"/>
  </w:num>
  <w:num w:numId="4">
    <w:abstractNumId w:val="2"/>
  </w:num>
  <w:num w:numId="5">
    <w:abstractNumId w:val="10"/>
  </w:num>
  <w:num w:numId="6">
    <w:abstractNumId w:val="20"/>
  </w:num>
  <w:num w:numId="7">
    <w:abstractNumId w:val="13"/>
  </w:num>
  <w:num w:numId="8">
    <w:abstractNumId w:val="15"/>
  </w:num>
  <w:num w:numId="9">
    <w:abstractNumId w:val="9"/>
  </w:num>
  <w:num w:numId="10">
    <w:abstractNumId w:val="6"/>
  </w:num>
  <w:num w:numId="11">
    <w:abstractNumId w:val="16"/>
  </w:num>
  <w:num w:numId="12">
    <w:abstractNumId w:val="12"/>
  </w:num>
  <w:num w:numId="13">
    <w:abstractNumId w:val="3"/>
  </w:num>
  <w:num w:numId="14">
    <w:abstractNumId w:val="4"/>
  </w:num>
  <w:num w:numId="15">
    <w:abstractNumId w:val="5"/>
  </w:num>
  <w:num w:numId="16">
    <w:abstractNumId w:val="1"/>
  </w:num>
  <w:num w:numId="17">
    <w:abstractNumId w:val="14"/>
  </w:num>
  <w:num w:numId="18">
    <w:abstractNumId w:val="7"/>
  </w:num>
  <w:num w:numId="19">
    <w:abstractNumId w:val="11"/>
  </w:num>
  <w:num w:numId="20">
    <w:abstractNumId w:val="8"/>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77244A"/>
    <w:rsid w:val="00002C7A"/>
    <w:rsid w:val="00006665"/>
    <w:rsid w:val="00015E7B"/>
    <w:rsid w:val="0002379B"/>
    <w:rsid w:val="00026B80"/>
    <w:rsid w:val="000360EA"/>
    <w:rsid w:val="000426DB"/>
    <w:rsid w:val="00065A8D"/>
    <w:rsid w:val="00066145"/>
    <w:rsid w:val="00067169"/>
    <w:rsid w:val="00083C6D"/>
    <w:rsid w:val="00083E42"/>
    <w:rsid w:val="000842F1"/>
    <w:rsid w:val="0008444E"/>
    <w:rsid w:val="00093CB5"/>
    <w:rsid w:val="000A3B56"/>
    <w:rsid w:val="000A44D7"/>
    <w:rsid w:val="000A49CE"/>
    <w:rsid w:val="000B6943"/>
    <w:rsid w:val="000C3B5A"/>
    <w:rsid w:val="00102729"/>
    <w:rsid w:val="001132B3"/>
    <w:rsid w:val="00113CFE"/>
    <w:rsid w:val="0012191A"/>
    <w:rsid w:val="0012437A"/>
    <w:rsid w:val="00124B5A"/>
    <w:rsid w:val="00125777"/>
    <w:rsid w:val="00127728"/>
    <w:rsid w:val="00137D8B"/>
    <w:rsid w:val="00141DE0"/>
    <w:rsid w:val="00142CA3"/>
    <w:rsid w:val="00144838"/>
    <w:rsid w:val="001518F2"/>
    <w:rsid w:val="00165653"/>
    <w:rsid w:val="00193069"/>
    <w:rsid w:val="001A4CDB"/>
    <w:rsid w:val="001B003B"/>
    <w:rsid w:val="001B726A"/>
    <w:rsid w:val="001B7E17"/>
    <w:rsid w:val="001E0464"/>
    <w:rsid w:val="001E61AA"/>
    <w:rsid w:val="001F5A85"/>
    <w:rsid w:val="00212D94"/>
    <w:rsid w:val="002141CB"/>
    <w:rsid w:val="00214D5E"/>
    <w:rsid w:val="0022310D"/>
    <w:rsid w:val="00225E41"/>
    <w:rsid w:val="00233031"/>
    <w:rsid w:val="00235A36"/>
    <w:rsid w:val="00250A5C"/>
    <w:rsid w:val="0025564E"/>
    <w:rsid w:val="00262198"/>
    <w:rsid w:val="002702CD"/>
    <w:rsid w:val="00273E9F"/>
    <w:rsid w:val="002A0C29"/>
    <w:rsid w:val="002A3174"/>
    <w:rsid w:val="002B3432"/>
    <w:rsid w:val="002C38E5"/>
    <w:rsid w:val="002D0808"/>
    <w:rsid w:val="002E768A"/>
    <w:rsid w:val="002F140D"/>
    <w:rsid w:val="002F7297"/>
    <w:rsid w:val="00305E19"/>
    <w:rsid w:val="00306A47"/>
    <w:rsid w:val="00312D0C"/>
    <w:rsid w:val="00322587"/>
    <w:rsid w:val="00325F02"/>
    <w:rsid w:val="00327759"/>
    <w:rsid w:val="00341507"/>
    <w:rsid w:val="00343D1D"/>
    <w:rsid w:val="00346229"/>
    <w:rsid w:val="00354C78"/>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13841"/>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F18"/>
    <w:rsid w:val="004978F0"/>
    <w:rsid w:val="004A3B67"/>
    <w:rsid w:val="004B0D90"/>
    <w:rsid w:val="004B20CC"/>
    <w:rsid w:val="004B6D3D"/>
    <w:rsid w:val="004C0182"/>
    <w:rsid w:val="004D3F3F"/>
    <w:rsid w:val="004E6454"/>
    <w:rsid w:val="004E6FA7"/>
    <w:rsid w:val="004F15C0"/>
    <w:rsid w:val="00503EDC"/>
    <w:rsid w:val="00513EFE"/>
    <w:rsid w:val="00514977"/>
    <w:rsid w:val="005167C5"/>
    <w:rsid w:val="005173AC"/>
    <w:rsid w:val="0052380A"/>
    <w:rsid w:val="00525373"/>
    <w:rsid w:val="005277A5"/>
    <w:rsid w:val="005605D1"/>
    <w:rsid w:val="00563B1F"/>
    <w:rsid w:val="005656C7"/>
    <w:rsid w:val="00567C59"/>
    <w:rsid w:val="005704A0"/>
    <w:rsid w:val="00570966"/>
    <w:rsid w:val="00570A09"/>
    <w:rsid w:val="005847B8"/>
    <w:rsid w:val="005870B6"/>
    <w:rsid w:val="00591873"/>
    <w:rsid w:val="00597E6B"/>
    <w:rsid w:val="005A0395"/>
    <w:rsid w:val="005A1F3A"/>
    <w:rsid w:val="005A266C"/>
    <w:rsid w:val="005A3566"/>
    <w:rsid w:val="005A68E5"/>
    <w:rsid w:val="005B289B"/>
    <w:rsid w:val="005B4814"/>
    <w:rsid w:val="005C192D"/>
    <w:rsid w:val="005E7C9C"/>
    <w:rsid w:val="005F2229"/>
    <w:rsid w:val="00602DCD"/>
    <w:rsid w:val="00603074"/>
    <w:rsid w:val="00612ECF"/>
    <w:rsid w:val="00613464"/>
    <w:rsid w:val="00613F56"/>
    <w:rsid w:val="00614EBA"/>
    <w:rsid w:val="0061779A"/>
    <w:rsid w:val="00640749"/>
    <w:rsid w:val="006443BD"/>
    <w:rsid w:val="00646239"/>
    <w:rsid w:val="0064763A"/>
    <w:rsid w:val="00680175"/>
    <w:rsid w:val="0068270C"/>
    <w:rsid w:val="006967F6"/>
    <w:rsid w:val="006B78C1"/>
    <w:rsid w:val="006C15E8"/>
    <w:rsid w:val="006C3C32"/>
    <w:rsid w:val="006F5E7F"/>
    <w:rsid w:val="006F7B4A"/>
    <w:rsid w:val="0070567F"/>
    <w:rsid w:val="00714520"/>
    <w:rsid w:val="00715EA8"/>
    <w:rsid w:val="00716440"/>
    <w:rsid w:val="007253D8"/>
    <w:rsid w:val="00741A64"/>
    <w:rsid w:val="0074330E"/>
    <w:rsid w:val="00746CCD"/>
    <w:rsid w:val="00747450"/>
    <w:rsid w:val="00751E52"/>
    <w:rsid w:val="007573ED"/>
    <w:rsid w:val="007578BB"/>
    <w:rsid w:val="007714E9"/>
    <w:rsid w:val="0077244A"/>
    <w:rsid w:val="00773B90"/>
    <w:rsid w:val="00774977"/>
    <w:rsid w:val="007762C7"/>
    <w:rsid w:val="00776570"/>
    <w:rsid w:val="00780F95"/>
    <w:rsid w:val="007814B7"/>
    <w:rsid w:val="00786645"/>
    <w:rsid w:val="007872C4"/>
    <w:rsid w:val="0078731B"/>
    <w:rsid w:val="00787AA3"/>
    <w:rsid w:val="00794A5C"/>
    <w:rsid w:val="007958C0"/>
    <w:rsid w:val="00797387"/>
    <w:rsid w:val="007A3716"/>
    <w:rsid w:val="007C4D4D"/>
    <w:rsid w:val="007E6435"/>
    <w:rsid w:val="007F4C17"/>
    <w:rsid w:val="0080324B"/>
    <w:rsid w:val="00803C70"/>
    <w:rsid w:val="00820F89"/>
    <w:rsid w:val="00841236"/>
    <w:rsid w:val="00843E8D"/>
    <w:rsid w:val="00871BF3"/>
    <w:rsid w:val="00880222"/>
    <w:rsid w:val="00885A56"/>
    <w:rsid w:val="008878B6"/>
    <w:rsid w:val="00891215"/>
    <w:rsid w:val="008B25CD"/>
    <w:rsid w:val="008B410B"/>
    <w:rsid w:val="008C070B"/>
    <w:rsid w:val="008C081B"/>
    <w:rsid w:val="008C612F"/>
    <w:rsid w:val="008C7348"/>
    <w:rsid w:val="008F690B"/>
    <w:rsid w:val="008F6C05"/>
    <w:rsid w:val="00901AD2"/>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2C3F"/>
    <w:rsid w:val="00975DCA"/>
    <w:rsid w:val="00976FC3"/>
    <w:rsid w:val="009860E7"/>
    <w:rsid w:val="00992029"/>
    <w:rsid w:val="00997EC4"/>
    <w:rsid w:val="009A1E05"/>
    <w:rsid w:val="009A6178"/>
    <w:rsid w:val="009A6352"/>
    <w:rsid w:val="009B01B4"/>
    <w:rsid w:val="009B38DA"/>
    <w:rsid w:val="009C6EC8"/>
    <w:rsid w:val="009D3305"/>
    <w:rsid w:val="009D3667"/>
    <w:rsid w:val="009E4E9D"/>
    <w:rsid w:val="009F62A6"/>
    <w:rsid w:val="009F6386"/>
    <w:rsid w:val="00A32A28"/>
    <w:rsid w:val="00A32FF3"/>
    <w:rsid w:val="00A36107"/>
    <w:rsid w:val="00A42B4C"/>
    <w:rsid w:val="00A5613F"/>
    <w:rsid w:val="00A6466D"/>
    <w:rsid w:val="00A71AEA"/>
    <w:rsid w:val="00A74BE7"/>
    <w:rsid w:val="00A76683"/>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F181D"/>
    <w:rsid w:val="00B009D5"/>
    <w:rsid w:val="00B06B27"/>
    <w:rsid w:val="00B1134B"/>
    <w:rsid w:val="00B154B4"/>
    <w:rsid w:val="00B15D56"/>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7D9F"/>
    <w:rsid w:val="00BB05D5"/>
    <w:rsid w:val="00BB3296"/>
    <w:rsid w:val="00BC1875"/>
    <w:rsid w:val="00BF05C4"/>
    <w:rsid w:val="00BF178F"/>
    <w:rsid w:val="00BF3DCE"/>
    <w:rsid w:val="00BF73A8"/>
    <w:rsid w:val="00C01152"/>
    <w:rsid w:val="00C01935"/>
    <w:rsid w:val="00C04AC0"/>
    <w:rsid w:val="00C064F0"/>
    <w:rsid w:val="00C078F5"/>
    <w:rsid w:val="00C14F1F"/>
    <w:rsid w:val="00C15871"/>
    <w:rsid w:val="00C21009"/>
    <w:rsid w:val="00C327D4"/>
    <w:rsid w:val="00C44A18"/>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4408"/>
    <w:rsid w:val="00CB583D"/>
    <w:rsid w:val="00CB78BB"/>
    <w:rsid w:val="00CC2059"/>
    <w:rsid w:val="00CC4D27"/>
    <w:rsid w:val="00CD2CD1"/>
    <w:rsid w:val="00CD432C"/>
    <w:rsid w:val="00CF0866"/>
    <w:rsid w:val="00D00419"/>
    <w:rsid w:val="00D14509"/>
    <w:rsid w:val="00D22442"/>
    <w:rsid w:val="00D23E14"/>
    <w:rsid w:val="00D26389"/>
    <w:rsid w:val="00D30BE3"/>
    <w:rsid w:val="00D324F7"/>
    <w:rsid w:val="00D35302"/>
    <w:rsid w:val="00D369A7"/>
    <w:rsid w:val="00D42012"/>
    <w:rsid w:val="00D5279A"/>
    <w:rsid w:val="00D534A3"/>
    <w:rsid w:val="00D54C6E"/>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47D0"/>
    <w:rsid w:val="00DD7EB3"/>
    <w:rsid w:val="00DD7F05"/>
    <w:rsid w:val="00DE199E"/>
    <w:rsid w:val="00DF3A69"/>
    <w:rsid w:val="00E11C77"/>
    <w:rsid w:val="00E11D7C"/>
    <w:rsid w:val="00E22ECB"/>
    <w:rsid w:val="00E232F7"/>
    <w:rsid w:val="00E321BA"/>
    <w:rsid w:val="00E5356D"/>
    <w:rsid w:val="00E659CE"/>
    <w:rsid w:val="00E71B08"/>
    <w:rsid w:val="00E77AEB"/>
    <w:rsid w:val="00E813F3"/>
    <w:rsid w:val="00E879A2"/>
    <w:rsid w:val="00E9179D"/>
    <w:rsid w:val="00E9343B"/>
    <w:rsid w:val="00E95E65"/>
    <w:rsid w:val="00EA21A8"/>
    <w:rsid w:val="00EA384C"/>
    <w:rsid w:val="00EB3B03"/>
    <w:rsid w:val="00EB5C1C"/>
    <w:rsid w:val="00EC1468"/>
    <w:rsid w:val="00EC3A00"/>
    <w:rsid w:val="00ED1DDF"/>
    <w:rsid w:val="00EE1E9C"/>
    <w:rsid w:val="00EE5E99"/>
    <w:rsid w:val="00EF355C"/>
    <w:rsid w:val="00EF4E35"/>
    <w:rsid w:val="00EF5C8F"/>
    <w:rsid w:val="00F00FA9"/>
    <w:rsid w:val="00F013B1"/>
    <w:rsid w:val="00F10A84"/>
    <w:rsid w:val="00F11493"/>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7248A"/>
    <w:rsid w:val="00F7791E"/>
    <w:rsid w:val="00F94B09"/>
    <w:rsid w:val="00F97081"/>
    <w:rsid w:val="00F97EC5"/>
    <w:rsid w:val="00FA1F82"/>
    <w:rsid w:val="00FB694B"/>
    <w:rsid w:val="00FC33DE"/>
    <w:rsid w:val="00FC3A54"/>
    <w:rsid w:val="00FC67FD"/>
    <w:rsid w:val="00FD34A2"/>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70FA0A-4BE4-4B45-A36F-08E58741E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1CB"/>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7253D8"/>
    <w:rPr>
      <w:sz w:val="24"/>
      <w:szCs w:val="24"/>
    </w:rPr>
  </w:style>
  <w:style w:type="character" w:customStyle="1" w:styleId="DocumentMapChar">
    <w:name w:val="Document Map Char"/>
    <w:basedOn w:val="DefaultParagraphFont"/>
    <w:link w:val="DocumentMap"/>
    <w:uiPriority w:val="99"/>
    <w:semiHidden/>
    <w:rsid w:val="007253D8"/>
    <w:rPr>
      <w:sz w:val="24"/>
      <w:szCs w:val="24"/>
    </w:rPr>
  </w:style>
  <w:style w:type="character" w:customStyle="1" w:styleId="Bodytext">
    <w:name w:val="Body text_"/>
    <w:basedOn w:val="DefaultParagraphFont"/>
    <w:link w:val="BodyText1"/>
    <w:rsid w:val="000842F1"/>
    <w:rPr>
      <w:rFonts w:eastAsia="Times New Roman"/>
      <w:sz w:val="20"/>
      <w:szCs w:val="20"/>
      <w:shd w:val="clear" w:color="auto" w:fill="FFFFFF"/>
    </w:rPr>
  </w:style>
  <w:style w:type="character" w:customStyle="1" w:styleId="Bodytext11pt">
    <w:name w:val="Body text + 11 pt"/>
    <w:basedOn w:val="Bodytext"/>
    <w:rsid w:val="000842F1"/>
    <w:rPr>
      <w:rFonts w:eastAsia="Times New Roman"/>
      <w:color w:val="000000"/>
      <w:spacing w:val="0"/>
      <w:w w:val="100"/>
      <w:position w:val="0"/>
      <w:sz w:val="22"/>
      <w:szCs w:val="22"/>
      <w:shd w:val="clear" w:color="auto" w:fill="FFFFFF"/>
      <w:lang w:val="vi-VN"/>
    </w:rPr>
  </w:style>
  <w:style w:type="paragraph" w:customStyle="1" w:styleId="BodyText1">
    <w:name w:val="Body Text1"/>
    <w:basedOn w:val="Normal"/>
    <w:link w:val="Bodytext"/>
    <w:rsid w:val="000842F1"/>
    <w:pPr>
      <w:shd w:val="clear" w:color="auto" w:fill="FFFFFF"/>
      <w:spacing w:before="360" w:after="120" w:line="259" w:lineRule="exact"/>
      <w:jc w:val="both"/>
    </w:pPr>
    <w:rPr>
      <w:rFonts w:eastAsia="Times New Roman"/>
      <w:sz w:val="20"/>
      <w:szCs w:val="20"/>
    </w:rPr>
  </w:style>
  <w:style w:type="paragraph" w:styleId="ListParagraph">
    <w:name w:val="List Paragraph"/>
    <w:basedOn w:val="Normal"/>
    <w:uiPriority w:val="34"/>
    <w:qFormat/>
    <w:rsid w:val="000842F1"/>
    <w:pPr>
      <w:ind w:left="720"/>
      <w:contextualSpacing/>
    </w:pPr>
    <w:rPr>
      <w:rFonts w:asciiTheme="minorHAnsi" w:hAnsiTheme="minorHAnsi" w:cstheme="minorBidi"/>
      <w:sz w:val="24"/>
      <w:szCs w:val="24"/>
    </w:rPr>
  </w:style>
  <w:style w:type="paragraph" w:styleId="BalloonText">
    <w:name w:val="Balloon Text"/>
    <w:basedOn w:val="Normal"/>
    <w:link w:val="BalloonTextChar"/>
    <w:uiPriority w:val="99"/>
    <w:semiHidden/>
    <w:unhideWhenUsed/>
    <w:rsid w:val="00113C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C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0118C-FA40-4364-8ACF-02161E019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vt:lpstr>PHẪU THUẬT GHÉP VAN TIM ĐỒNG LOÀI</vt:lpstr>
      <vt:lpstr>BS Vũ Ngọc Tú</vt:lpstr>
      <vt:lpstr/>
      <vt:lpstr>I. ĐẠI CƯƠNG</vt:lpstr>
      <vt:lpstr>II. CHỈ ĐỊNH</vt:lpstr>
      <vt:lpstr>III. CHỐNG CHỈ ĐỊNH</vt:lpstr>
      <vt:lpstr>IV. CHUẨN BỊ</vt:lpstr>
      <vt:lpstr>V. TIẾN HÀNH</vt:lpstr>
      <vt:lpstr>VI. THEO DÕI</vt:lpstr>
      <vt:lpstr>VII. BIẾN CHỨNG</vt:lpstr>
    </vt:vector>
  </TitlesOfParts>
  <Company>Microsoft</Company>
  <LinksUpToDate>false</LinksUpToDate>
  <CharactersWithSpaces>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23</cp:revision>
  <cp:lastPrinted>2020-02-04T07:20:00Z</cp:lastPrinted>
  <dcterms:created xsi:type="dcterms:W3CDTF">2017-09-26T12:20:00Z</dcterms:created>
  <dcterms:modified xsi:type="dcterms:W3CDTF">2020-02-04T07:39:00Z</dcterms:modified>
</cp:coreProperties>
</file>